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CF" w:rsidRDefault="00955630" w:rsidP="00C75CCF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Приложение </w:t>
      </w:r>
      <w:r w:rsidR="00C75CCF">
        <w:rPr>
          <w:color w:val="000000"/>
          <w:sz w:val="28"/>
          <w:szCs w:val="28"/>
        </w:rPr>
        <w:t xml:space="preserve">к письму </w:t>
      </w:r>
    </w:p>
    <w:p w:rsidR="00C75CCF" w:rsidRDefault="00C75CCF" w:rsidP="00C75CCF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департамента культуры </w:t>
      </w:r>
    </w:p>
    <w:p w:rsidR="00C75CCF" w:rsidRDefault="00C75CCF" w:rsidP="00C75CCF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60627C">
        <w:rPr>
          <w:color w:val="000000"/>
          <w:sz w:val="28"/>
          <w:szCs w:val="28"/>
        </w:rPr>
        <w:t xml:space="preserve">       Костромской области от « 02 » октября  </w:t>
      </w:r>
      <w:r>
        <w:rPr>
          <w:color w:val="000000"/>
          <w:sz w:val="28"/>
          <w:szCs w:val="28"/>
        </w:rPr>
        <w:t>2013 г. №</w:t>
      </w:r>
    </w:p>
    <w:p w:rsidR="00955630" w:rsidRPr="004C1755" w:rsidRDefault="00955630" w:rsidP="00955630">
      <w:pPr>
        <w:ind w:firstLine="708"/>
        <w:jc w:val="right"/>
        <w:rPr>
          <w:color w:val="000000"/>
          <w:sz w:val="28"/>
          <w:szCs w:val="28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4361"/>
        <w:gridCol w:w="2268"/>
        <w:gridCol w:w="2268"/>
        <w:gridCol w:w="2835"/>
        <w:gridCol w:w="3118"/>
      </w:tblGrid>
      <w:tr w:rsidR="00955630" w:rsidTr="00C75CCF">
        <w:tc>
          <w:tcPr>
            <w:tcW w:w="4361" w:type="dxa"/>
          </w:tcPr>
          <w:p w:rsidR="00955630" w:rsidRDefault="00955630" w:rsidP="00E33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</w:tcPr>
          <w:p w:rsidR="00955630" w:rsidRDefault="00955630" w:rsidP="00E33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в базовом периоде (2012 год)</w:t>
            </w:r>
          </w:p>
        </w:tc>
        <w:tc>
          <w:tcPr>
            <w:tcW w:w="2268" w:type="dxa"/>
          </w:tcPr>
          <w:p w:rsidR="00955630" w:rsidRDefault="00955630" w:rsidP="00E33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на 2013 год</w:t>
            </w:r>
          </w:p>
        </w:tc>
        <w:tc>
          <w:tcPr>
            <w:tcW w:w="2835" w:type="dxa"/>
          </w:tcPr>
          <w:p w:rsidR="00955630" w:rsidRDefault="00C75CCF" w:rsidP="00E33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за 9</w:t>
            </w:r>
            <w:r w:rsidR="00955630">
              <w:rPr>
                <w:sz w:val="28"/>
                <w:szCs w:val="28"/>
              </w:rPr>
              <w:t xml:space="preserve"> месяцев 2013 года</w:t>
            </w:r>
          </w:p>
        </w:tc>
        <w:tc>
          <w:tcPr>
            <w:tcW w:w="3118" w:type="dxa"/>
          </w:tcPr>
          <w:p w:rsidR="00955630" w:rsidRDefault="00955630" w:rsidP="00E33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по достижению планового показателя к 31 декабря 2013 года.</w:t>
            </w:r>
          </w:p>
        </w:tc>
      </w:tr>
      <w:tr w:rsidR="00955630" w:rsidTr="00C75CCF">
        <w:tc>
          <w:tcPr>
            <w:tcW w:w="4361" w:type="dxa"/>
          </w:tcPr>
          <w:p w:rsidR="00955630" w:rsidRPr="000D3090" w:rsidRDefault="00955630" w:rsidP="00E33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0D3090">
              <w:rPr>
                <w:sz w:val="28"/>
                <w:szCs w:val="28"/>
              </w:rPr>
              <w:t>Увеличение количества посещений театрально – концертных мероприятий (по сравнению с предыдущим годом)</w:t>
            </w:r>
          </w:p>
        </w:tc>
        <w:tc>
          <w:tcPr>
            <w:tcW w:w="2268" w:type="dxa"/>
          </w:tcPr>
          <w:p w:rsidR="00955630" w:rsidRDefault="00955630" w:rsidP="00E338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 абсолютном выражении</w:t>
            </w:r>
          </w:p>
          <w:p w:rsidR="0060627C" w:rsidRPr="0060627C" w:rsidRDefault="0060627C" w:rsidP="00E338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17 100</w:t>
            </w:r>
          </w:p>
        </w:tc>
        <w:tc>
          <w:tcPr>
            <w:tcW w:w="2268" w:type="dxa"/>
          </w:tcPr>
          <w:p w:rsidR="0060627C" w:rsidRDefault="00955630" w:rsidP="00E33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процентах к базовому </w:t>
            </w:r>
            <w:r w:rsidR="0060627C" w:rsidRPr="0060627C">
              <w:rPr>
                <w:sz w:val="28"/>
                <w:szCs w:val="28"/>
              </w:rPr>
              <w:t>2</w:t>
            </w:r>
            <w:r w:rsidR="0060627C">
              <w:rPr>
                <w:sz w:val="28"/>
                <w:szCs w:val="28"/>
              </w:rPr>
              <w:t xml:space="preserve">,4 </w:t>
            </w:r>
            <w:r>
              <w:rPr>
                <w:sz w:val="28"/>
                <w:szCs w:val="28"/>
              </w:rPr>
              <w:t>периоду  и в абсолютном выражении</w:t>
            </w:r>
            <w:r w:rsidR="0060627C">
              <w:rPr>
                <w:sz w:val="28"/>
                <w:szCs w:val="28"/>
              </w:rPr>
              <w:t xml:space="preserve"> </w:t>
            </w:r>
          </w:p>
          <w:p w:rsidR="00955630" w:rsidRDefault="0060627C" w:rsidP="00E33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17 510</w:t>
            </w:r>
          </w:p>
        </w:tc>
        <w:tc>
          <w:tcPr>
            <w:tcW w:w="2835" w:type="dxa"/>
          </w:tcPr>
          <w:p w:rsidR="00955630" w:rsidRDefault="00955630" w:rsidP="00E33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процентах к аналогичному периоду 2012 года и в</w:t>
            </w:r>
            <w:r w:rsidR="0060627C">
              <w:rPr>
                <w:sz w:val="28"/>
                <w:szCs w:val="28"/>
              </w:rPr>
              <w:t xml:space="preserve"> 3,5</w:t>
            </w:r>
            <w:r>
              <w:rPr>
                <w:sz w:val="28"/>
                <w:szCs w:val="28"/>
              </w:rPr>
              <w:t xml:space="preserve"> абсолютном выражении</w:t>
            </w:r>
            <w:r w:rsidR="0060627C">
              <w:rPr>
                <w:sz w:val="28"/>
                <w:szCs w:val="28"/>
              </w:rPr>
              <w:t xml:space="preserve"> 14 160</w:t>
            </w:r>
          </w:p>
        </w:tc>
        <w:tc>
          <w:tcPr>
            <w:tcW w:w="3118" w:type="dxa"/>
          </w:tcPr>
          <w:p w:rsidR="0060627C" w:rsidRDefault="00955630" w:rsidP="00E33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процентах к базовому периоду</w:t>
            </w:r>
            <w:r w:rsidR="0060627C">
              <w:rPr>
                <w:sz w:val="28"/>
                <w:szCs w:val="28"/>
              </w:rPr>
              <w:t xml:space="preserve"> 2,4</w:t>
            </w:r>
            <w:r>
              <w:rPr>
                <w:sz w:val="28"/>
                <w:szCs w:val="28"/>
              </w:rPr>
              <w:t xml:space="preserve">  и в абсолютном выражении</w:t>
            </w:r>
          </w:p>
          <w:p w:rsidR="00955630" w:rsidRPr="0060627C" w:rsidRDefault="0060627C" w:rsidP="0060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17 510</w:t>
            </w:r>
          </w:p>
        </w:tc>
      </w:tr>
      <w:tr w:rsidR="00C75CCF" w:rsidTr="00C75CCF">
        <w:tc>
          <w:tcPr>
            <w:tcW w:w="4361" w:type="dxa"/>
          </w:tcPr>
          <w:p w:rsidR="00C75CCF" w:rsidRDefault="00C75CCF" w:rsidP="00E33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Повышение уровня удовлетворенности жителей Костромской области качеством предоставления услуг в сфере культуры.</w:t>
            </w:r>
          </w:p>
        </w:tc>
        <w:tc>
          <w:tcPr>
            <w:tcW w:w="10489" w:type="dxa"/>
            <w:gridSpan w:val="4"/>
          </w:tcPr>
          <w:p w:rsidR="0060627C" w:rsidRDefault="00C75CCF" w:rsidP="00E33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мероприятиях по изучению мнения жителей (опросы, анкетирования, отзывы и голосования на сайтах). Сколько опрошено, результаты. Данные о независимой оценке.</w:t>
            </w:r>
          </w:p>
          <w:p w:rsidR="00C75CCF" w:rsidRDefault="0060627C" w:rsidP="0060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книге отзывов – 2012г. – 270 положительных отзывов</w:t>
            </w:r>
          </w:p>
          <w:p w:rsidR="0060627C" w:rsidRPr="0060627C" w:rsidRDefault="0060627C" w:rsidP="0060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2013г. с января по август - 200 </w:t>
            </w:r>
          </w:p>
        </w:tc>
      </w:tr>
    </w:tbl>
    <w:p w:rsidR="00955630" w:rsidRDefault="00955630" w:rsidP="00955630">
      <w:pPr>
        <w:jc w:val="both"/>
        <w:rPr>
          <w:sz w:val="28"/>
        </w:rPr>
      </w:pPr>
    </w:p>
    <w:p w:rsidR="00D83D7C" w:rsidRDefault="00D83D7C" w:rsidP="00955630">
      <w:pPr>
        <w:tabs>
          <w:tab w:val="left" w:pos="6096"/>
          <w:tab w:val="left" w:pos="9072"/>
        </w:tabs>
      </w:pPr>
    </w:p>
    <w:sectPr w:rsidR="00D83D7C" w:rsidSect="00955630">
      <w:headerReference w:type="default" r:id="rId6"/>
      <w:pgSz w:w="16838" w:h="11906" w:orient="landscape"/>
      <w:pgMar w:top="1134" w:right="851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5DA" w:rsidRDefault="00E245DA" w:rsidP="005E6F70">
      <w:r>
        <w:separator/>
      </w:r>
    </w:p>
  </w:endnote>
  <w:endnote w:type="continuationSeparator" w:id="1">
    <w:p w:rsidR="00E245DA" w:rsidRDefault="00E245DA" w:rsidP="005E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5DA" w:rsidRDefault="00E245DA" w:rsidP="005E6F70">
      <w:r>
        <w:separator/>
      </w:r>
    </w:p>
  </w:footnote>
  <w:footnote w:type="continuationSeparator" w:id="1">
    <w:p w:rsidR="00E245DA" w:rsidRDefault="00E245DA" w:rsidP="005E6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A8" w:rsidRDefault="00E245DA">
    <w:pPr>
      <w:pStyle w:val="a3"/>
    </w:pPr>
  </w:p>
  <w:p w:rsidR="00044DA8" w:rsidRDefault="00E245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630"/>
    <w:rsid w:val="005E6F70"/>
    <w:rsid w:val="0060627C"/>
    <w:rsid w:val="00955630"/>
    <w:rsid w:val="00AF67B8"/>
    <w:rsid w:val="00C75CCF"/>
    <w:rsid w:val="00D83D7C"/>
    <w:rsid w:val="00E11C3E"/>
    <w:rsid w:val="00E2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56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55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1135</Characters>
  <Application>Microsoft Office Word</Application>
  <DocSecurity>0</DocSecurity>
  <Lines>9</Lines>
  <Paragraphs>2</Paragraphs>
  <ScaleCrop>false</ScaleCrop>
  <Company>-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XTreme</cp:lastModifiedBy>
  <cp:revision>4</cp:revision>
  <cp:lastPrinted>2013-09-27T08:02:00Z</cp:lastPrinted>
  <dcterms:created xsi:type="dcterms:W3CDTF">2013-06-06T06:08:00Z</dcterms:created>
  <dcterms:modified xsi:type="dcterms:W3CDTF">2013-10-03T14:31:00Z</dcterms:modified>
</cp:coreProperties>
</file>